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中国共产党章程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40"/>
        </w:rPr>
      </w:pPr>
      <w:r>
        <w:rPr>
          <w:rFonts w:hint="eastAsia" w:ascii="仿宋" w:hAnsi="仿宋" w:eastAsia="仿宋" w:cs="仿宋"/>
          <w:sz w:val="32"/>
          <w:szCs w:val="40"/>
        </w:rPr>
        <w:t>（中国共产党第二十次全国代表大会部分修改，2022年10月22日通过）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40"/>
        </w:rPr>
      </w:pPr>
      <w:r>
        <w:rPr>
          <w:rFonts w:hint="eastAsia" w:ascii="黑体" w:hAnsi="黑体" w:eastAsia="黑体" w:cs="黑体"/>
          <w:sz w:val="32"/>
          <w:szCs w:val="40"/>
        </w:rPr>
        <w:t>总纲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中国共产党以马克思列宁主义、毛泽东思想、邓小平理论、“三个代表”重要思想、科学发展观、习近平新时代中国特色社会主义思想作为自己的行动指南。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十八大以来，以习近平同志为主要代表的中国共产党人，坚持把马克思主义基本原理同中国具体实际相结合、同中华优秀传统文化相结合，科学回答了新时代坚持和发展什么样的中国特色社会主义、怎样坚持和发展中国特色社会主义等重大时代课题，创立了习近平新时代中国特色社会主义思想。习近平新时代中国特色社会主义思想是对马克思列宁主义、毛泽东思想、邓小平理论、“三个代表”重要思想、科学发展观的继承和发展，是当代中国马克思主义、二十一世纪马克思主义，是中华文化和中国精神的时代精华，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实现第一个百年奋斗目标，开启了实现第二个百年奋斗目标新征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发扬斗争精神，增强斗争本领，贯彻党的基本理论、基本路线、基本方略，为实现推进现代化建设、完成祖国统一、维护世界和平与促进共同发展这三大历史任务，实现第二个百年奋斗目标、实现中华民族伟大复兴的中国梦而奋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中国共产党自成立以来，始终把为中国人民谋幸福、为中华民族谋复兴作为自己的初心使命，历经百年奋斗，从根本上改变了中国人民的前途命运，开辟了实现中华民族伟大复兴的正确道路，展示了马克思主义的强大生命力，深刻影响了世界历史进程，锻造了走在时代前列的中国共产党。经过长期实践，积累了坚持党的领导、坚持人民至上、坚持理论创新、坚持独立自主、坚持中国道路、坚持胸怀天下、坚持开拓创新、坚持敢于斗争、坚持统一战线、坚持自我革命的宝贵历史经验，这是党和人民共同创造的精神财富，必须倍加珍惜、长期坚持，并在实践中不断丰富和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我国正处于并将长期处于社会主义初级阶段。这是在原本经济文化落后的中国建设社会主义现代化不可逾越的历史阶段，需要上百年的时间。我国的社会主义建设，必须从我国的国情出发，走中国特色社会主义道路，以中国式现代化全面推进中华民族伟大复兴。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按劳分配为主体、多种分配方式并存，社会主义市场经济体制等基本经济制度，鼓励一部分地区和一部分人先富起来，逐步实现全体人民共同富裕，在生产发展和社会财富增长的基础上不断满足人民日益增长的美好生活需要，促进人的全面发展。发展是我们党执政兴国的第一要务。必须坚持以人民为中心的发展思想，把握新发展阶段，贯彻创新、协调、绿色、开放、共享的新发展理念，加快构建以国内大循环为主体、国内国际双循环相互促进的新发展格局，推动高质量发展。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必须按照中国特色社会主义事业“五位一体”总体布局和“四个全面”战略布局，统筹推进经济建设、政治建设、文化建设、社会建设、生态文明建设，协调推进全面建设社会主义现代化国家、全面深化改革、全面依法治国、全面从严治党。新时代新征程，经济和社会发展的战略目标是，到二〇三五年基本实现社会主义现代化，到本世纪中叶把我国建成社会主义现代化强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人才作为第一资源的作用，充分发挥创新作为引领发展第一动力的作用，依靠科技进步，提高劳动者素质，促进国民经济更高质量、更有效率、更加公平、更可持续、更为安全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中国共产党领导人民发展社会主义民主政治。坚持党的领导、人民当家作主、依法治国有机统一，走中国特色社会主义政治发展道路、中国特色社会主义法治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全过程人民民主，推进协商民主广泛多层制度化发展，切实保障人民管理国家事务和社会事务、管理经济和文化事业的权利。尊重和保障人权。广开言路，建立健全民主选举、民主协商、民主决策、民主管理、民主监督的制度和程序。完善中国特色社会主义法律体系，加强法律实施工作，实现国家各项工作法治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w:t>
      </w:r>
      <w:bookmarkStart w:id="0" w:name="_GoBack"/>
      <w:bookmarkEnd w:id="0"/>
      <w:r>
        <w:rPr>
          <w:rFonts w:hint="eastAsia" w:ascii="仿宋" w:hAnsi="仿宋" w:eastAsia="仿宋" w:cs="仿宋"/>
          <w:sz w:val="32"/>
          <w:szCs w:val="40"/>
        </w:rPr>
        <w:t>会治安综合治理，依法坚决打击各种危害国家安全和利益、危害社会稳定和经济发展的犯罪活动和犯罪分子，保持社会长期稳定。坚持总体国家安全观，统筹发展和安全，坚决维护国家主权、安全、发展利益。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中国共产党坚持对人民解放军和其他人民武装力量的绝对领导，贯彻习近平强军思想，加强人民解放军的建设，坚持政治建军、改革强军、科技强军、人才强军、依法治军，建设一支听党指挥、能打胜仗、作风优良的人民军队，把人民军队建设成为世界一流军队，切实保证人民解放军有效履行新时代军队使命任务，充分发挥人民解放军在巩固国防、保卫祖国和参加社会主义现代化建设中的作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全面准确、坚定不移贯彻“一个国家、两种制度”的方针，促进香港、澳门长期繁荣稳定，坚决反对和遏制“台独”，完成祖国统一大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中国共产党坚持独立自主的和平外交政策，坚持和平发展道路，坚持互利共赢的开放战略，统筹国内国际两个大局，积极发展对外关系，努力为我国的改革开放和现代化建设争取有利的国际环境。在国际事务中，弘扬和平、发展、公平、正义、民主、自由的全人类共同价值，坚持正确义利观，维护我国的独立和主权，反对霸权主义和强权政治，维护世界和平，促进人类进步，推动构建人类命运共同体，推动建设持久和平、普遍安全、共同繁荣、开放包容、清洁美丽的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中国共产党要领导全国各族人民实现第二个百年奋斗目标、实现中华民族伟大复兴的中国梦，必须紧密围绕党的基本路线，坚持和加强党的全面领导，坚持党要管党、全面从严治党，弘扬坚持真理、坚守理想，践行初心、担当使命，不怕牺牲、英勇斗争，对党忠诚、不负人民的伟大建党精神，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以伟大自我革命引领伟大社会革命。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六项基本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必须提高政治判断力、政治领悟力、政治执行力，增强贯彻落实党的理论和路线方针政策的自觉性和坚定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时代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三，坚持新时代党的组织路线。全面贯彻习近平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全党必须增强党组织的政治功能和组织功能，培养选拔党和人民需要的好干部，培养和造就大批堪当时代重任的社会主义事业接班人，聚天下英才而用之，从组织上保证党的基本理论、基本路线、基本方略的贯彻落实。</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四，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五，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六，坚持从严管党治党。全面从严治党永远在路上，党的自我革命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不断健全党内法规体系，坚持把纪律挺在前面，加强组织性纪律性，在党的纪律面前人人平等。强化全面从严治党主体责任和监督责任，加强对党的领导机关和党员领导干部特别是主要领导干部的监督，不断完善党内监督体系。深入推进党风廉政建设和反腐败斗争，以零容忍态度惩治腐败，一体推进不敢腐、不能腐、不想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中国共产党的领导是中国特色社会主义最本质的特征，是中国特色社会主义制度的最大优势，党是最高政治领导力量。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40"/>
        </w:rPr>
      </w:pPr>
      <w:r>
        <w:rPr>
          <w:rFonts w:hint="eastAsia" w:ascii="黑体" w:hAnsi="黑体" w:eastAsia="黑体" w:cs="黑体"/>
          <w:sz w:val="32"/>
          <w:szCs w:val="40"/>
        </w:rPr>
        <w:t>第一章　党员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第一条　年满十八岁的中国工人、农民、军人、知识分子和其他社会阶层的先进分子，承认党的纲领和章程，愿意参加党的一个组织并在其中积极工作、执行党的决议和按期交纳党费的，可以申请加入中国共产党。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第二条　中国共产党党员是中国工人阶级的有共产主义觉悟的先锋战士。</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中国共产党党员必须全心全意为人民服务，不惜牺牲个人的一切，为实现共产主义奋斗终身。</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中国共产党党员永远是劳动人民的普通一员。除了法律和政策规定范围内的个人利益和工作职权以外，所有共产党员都不得谋求任何私利和特权。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第三条　党员必须履行下列义务：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一）认真学习马克思列宁主义、毛泽东思想、邓小平理论、“三个代表”重要思想、科学发展观、习近平新时代中国特色社会主义思想，学习党的路线、方针、政策和决议，学习党的基本知识和党的历史，学习科学、文化、法律和业务知识，努力提高为人民服务的本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二）增强“四个意识”、坚定“四个自信”、做到“两个维护”，贯彻执行党的基本路线和各项方针、政策，带头参加改革开放和社会主义现代化建设，带动群众为经济发展和社会进步艰苦奋斗，在生产、工作、学习和社会生活中起先锋模范作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（三）坚持党和人民的利益高于一切，个人利益服从党和人民的利益，吃苦在前，享受在后，克己奉公，多做贡献。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（四）自觉遵守党的纪律，首先是党的政治纪律和政治规矩，模范遵守国家的法律法规，严格保守党和国家的秘密，执行党的决定，服从组织分配，积极完成党的任务。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（五）维护党的团结和统一，对党忠诚老实，言行一致，坚决反对一切派别组织和小集团活动，反对阳奉阴违的两面派行为和一切阴谋诡计。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（六）切实开展批评和自我批评，勇于揭露和纠正违反党的原则的言行和工作中的缺点、错误，坚决同消极腐败现象作斗争。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（七）密切联系群众，向群众宣传党的主张，遇事同群众商量，及时向党反映群众的意见和要求，维护群众的正当利益。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八）发扬社会主义新风尚，带头实践社会主义核心价值观和社会主义荣辱观，提倡共产主义道德，弘扬中华民族传统美德，为了保护国家和人民的利益，在一切困难和危险的时刻挺身而出，英勇斗争，不怕牺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第四条　党员享有下列权利：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（一）参加党的有关会议，阅读党的有关文件，接受党的教育和培训。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（二）在党的会议上和党报党刊上，参加关于党的政策问题的讨论。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（三）对党的工作提出建议和倡议。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（四）在党的会议上有根据地批评党的任何组织和任何党员，向党负责地揭发、检举党的任何组织和任何党员违法乱纪的事实，要求处分违法乱纪的党员，要求罢免或撤换不称职的干部。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（五）行使表决权、选举权，有被选举权。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（六）在党组织讨论决定对党员的党纪处分或作出鉴定时，本人有权参加和进行申辩，其他党员可以为他作证和辩护。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（七）对党的决议和政策如有不同意见，在坚决执行的前提下，可以声明保留，并且可以把自己的意见向党的上级组织直至中央提出。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（八）向党的上级组织直至中央提出请求、申诉和控告，并要求有关组织给以负责的答复。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党的任何一级组织直至中央都无权剥夺党员的上述权利。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第五条　发展党员，必须把政治标准放在首位，经过党的支部，坚持个别吸收的原则。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申请入党的人，要填写入党志愿书，要有两名正式党员作介绍人，要经过支部大会通过和上级党组织批准，并且经过预备期的考察，才能成为正式党员。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介绍人要认真了解申请人的思想、品质、经历和工作表现，向他解释党的纲领和党的章程，说明党员的条件、义务和权利，并向党组织作出负责的报告。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党的支部委员会对申请入党的人，要注意征求党内外有关群众的意见，进行严格的审查，认为合格后再提交支部大会讨论。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上级党组织在批准申请人入党以前，要派人同他谈话，作进一步的了解，并帮助他提高对党的认识。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在特殊情况下，党的中央和省、自治区、直辖市委员会可以直接接收党员。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第七条　预备党员的预备期为一年。党组织对预备党员应当认真教育和考察。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预备党员的义务同正式党员一样。预备党员的权利，除了没有表决权、选举权和被选举权以外，也同正式党员一样。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预备党员的预备期，从支部大会通过他为预备党员之日算起。党员的党龄，从预备期满转为正式党员之日算起。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第九条　党员有退党的自由。党员要求退党，应当经支部大会讨论后宣布除名，并报上级党组织备案。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党员如果没有正当理由，连续六个月不参加党的组织生活，或不交纳党费，或不做党所分配的工作，就被认为是自行脱党。支部大会应当决定把这样的党员除名，并报上级党组织批准。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40"/>
        </w:rPr>
      </w:pPr>
      <w:r>
        <w:rPr>
          <w:rFonts w:hint="eastAsia" w:ascii="黑体" w:hAnsi="黑体" w:eastAsia="黑体" w:cs="黑体"/>
          <w:sz w:val="32"/>
          <w:szCs w:val="40"/>
        </w:rPr>
        <w:t>第二章　党的组织制度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第十条　党是根据自己的纲领和章程，按照民主集中制组织起来的统一整体。党的民主集中制的基本原则是：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（一）党员个人服从党的组织，少数服从多数，下级组织服从上级组织，全党各个组织和全体党员服从党的全国代表大会和中央委员会。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（二）党的各级领导机关，除它们派出的代表机关和在非党组织中的党组外，都由选举产生。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（三）党的最高领导机关，是党的全国代表大会和它所产生的中央委员会。党的地方各级领导机关，是党的地方各级代表大会和它们所产生的委员会。党的各级委员会向同级的代表大会负责并报告工作。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（六）党禁止任何形式的个人崇拜。要保证党的领导人的活动处于党和人民的监督之下，同时维护一切代表党和人民利益的领导人的威信。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党的地方各级代表大会和基层代表大会的选举，如果发生违反党章的情况，上一级党的委员会在调查核实后，应作出选举无效和采取相应措施的决定，并报再上一级党的委员会审查批准，正式宣布执行。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党的各级代表大会代表实行任期制。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第十二条　党的中央和地方各级委员会在必要时召集代表会议，讨论和决定需要及时解决的重大问题。代表会议代表的名额和产生办法，由召集代表会议的委员会决定。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第十三条　凡是成立党的新组织，或是撤销党的原有组织，必须由上级党组织决定。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在党的地方各级代表大会和基层代表大会闭会期间，上级党的组织认为有必要时，可以调动或者指派下级党组织的负责人。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党的中央和地方各级委员会可以派出代表机关。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第十四条　党的中央和省、自治区、直辖市委员会实行巡视制度，在一届任期内，对所管理的地方、部门、企事业单位党组织实现巡视全覆盖。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中央有关部委和国家机关部门党组（党委）根据工作需要，开展巡视工作。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党的市（地、州、盟）和县（市、区、旗）委员会建立巡察制度。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第十六条　有关全国性的重大政策问题，只有党中央有权作出决定，各部门、各地方的党组织可以向中央提出建议，但不得擅自作出决定和对外发表主张。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党的各级组织的报刊和其他宣传工具，必须宣传党的路线、方针、政策和决议。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第十八条　党的中央、地方和基层组织，都必须重视党的建设，经常讨论和检查党的宣传工作、教育工作、组织工作、纪律检查工作、群众工作、统一战线工作等，注意研究党内外的思想政治状况。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40"/>
        </w:rPr>
      </w:pPr>
      <w:r>
        <w:rPr>
          <w:rFonts w:hint="eastAsia" w:ascii="黑体" w:hAnsi="黑体" w:eastAsia="黑体" w:cs="黑体"/>
          <w:sz w:val="32"/>
          <w:szCs w:val="40"/>
        </w:rPr>
        <w:t>第三章　党的中央组织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第十九条　党的全国代表大会每五年举行一次，由中央委员会召集。中央委员会认为有必要，或者有三分之一以上的省一级组织提出要求，全国代表大会可以提前举行；如无非常情况，不得延期举行。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全国代表大会代表的名额和选举办法，由中央委员会决定。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第二十条　党的全国代表大会的职权是：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（一）听取和审查中央委员会的报告；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（二）审查中央纪律检查委员会的报告；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（三）讨论并决定党的重大问题；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（四）修改党的章程；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（五）选举中央委员会；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（六）选举中央纪律检查委员会。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中央委员会全体会议由中央政治局召集，每年至少举行一次。中央政治局向中央委员会全体会议报告工作，接受监督。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在全国代表大会闭会期间，中央委员会执行全国代表大会的决议，领导党的全部工作，对外代表中国共产党。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第二十三条　党的中央政治局、中央政治局常务委员会和中央委员会总书记，由中央委员会全体会议选举。中央委员会总书记必须从中央政治局常务委员会委员中产生。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中央政治局和它的常务委员会在中央委员会全体会议闭会期间，行使中央委员会的职权。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中央书记处是中央政治局和它的常务委员会的办事机构；成员由中央政治局常务委员会提名，中央委员会全体会议通过。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中央委员会总书记负责召集中央政治局会议和中央政治局常务委员会会议，并主持中央书记处的工作。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党的中央军事委员会组成人员由中央委员会决定，中央军事委员会实行主席负责制。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每届中央委员会产生的中央领导机构和中央领导人，在下届全国代表大会开会期间，继续主持党的经常工作，直到下届中央委员会产生新的中央领导机构和中央领导人为止。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第二十四条　中国人民解放军的党组织，根据中央委员会的指示进行工作。中央军事委员会负责军队中党的工作和政治工作，对军队中党的组织体制和机构作出规定。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40"/>
        </w:rPr>
      </w:pPr>
      <w:r>
        <w:rPr>
          <w:rFonts w:hint="eastAsia" w:ascii="黑体" w:hAnsi="黑体" w:eastAsia="黑体" w:cs="黑体"/>
          <w:sz w:val="32"/>
          <w:szCs w:val="40"/>
        </w:rPr>
        <w:t>第四章　党的地方组织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第二十五条　党的省、自治区、直辖市的代表大会，设区的市和自治州的代表大会，县（旗）、自治县、不设区的市和市辖区的代表大会，每五年举行一次。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党的地方各级代表大会由同级党的委员会召集。在特殊情况下，经上一级委员会批准，可以提前或延期举行。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党的地方各级代表大会代表的名额和选举办法，由同级党的委员会决定，并报上一级党的委员会批准。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第二十六条　党的地方各级代表大会的职权是：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（一）听取和审查同级委员会的报告；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（二）审查同级纪律检查委员会的报告；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（三）讨论本地区范围内的重大问题并作出决议；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（四）选举同级党的委员会，选举同级党的纪律检查委员会。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第二十七条　党的省、自治区、直辖市、设区的市和自治州的委员会，每届任期五年。这些委员会的委员和候补委员必须有五年以上的党龄。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党的县（旗）、自治县、不设区的市和市辖区的委员会，每届任期五年。这些委员会的委员和候补委员必须有三年以上的党龄。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党的地方各级代表大会如提前或延期举行，由它选举的委员会的任期相应地改变。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党的地方各级委员会的委员和候补委员的名额，分别由上一级委员会决定。党的地方各级委员会委员出缺，由候补委员按照得票多少依次递补。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党的地方各级委员会全体会议，每年至少召开两次。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党的地方各级委员会在代表大会闭会期间，执行上级党组织的指示和同级党代表大会的决议，领导本地方的工作，定期向上级党的委员会报告工作。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党的地方各级委员会的常务委员会定期向委员会全体会议报告工作，接受监督。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第二十九条　党的地区委员会和相当于地区委员会的组织，是党的省、自治区委员会在几个县、自治县、市范围内派出的代表机关。它根据省、自治区委员会的授权，领导本地区的工作。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40"/>
        </w:rPr>
      </w:pPr>
      <w:r>
        <w:rPr>
          <w:rFonts w:hint="eastAsia" w:ascii="黑体" w:hAnsi="黑体" w:eastAsia="黑体" w:cs="黑体"/>
          <w:sz w:val="32"/>
          <w:szCs w:val="40"/>
        </w:rPr>
        <w:t>第五章　党的基层组织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第三十条　企业、农村、机关、学校、医院、科研院所、街道社区、社会组织、人民解放军连队和其他基层单位，凡是有正式党员三人以上的，都应当成立党的基层组织。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第三十一条　党的基层委员会、总支部委员会、支部委员会每届任期三年至五年。基层委员会、总支部委员会、支部委员会的书记、副书记选举产生后，应报上级党组织批准。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第三十二条　党的基层组织是党在社会基层组织中的战斗堡垒，是党的全部工作和战斗力的基础。它的基本任务是：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（一）宣传和执行党的路线、方针、政策，宣传和执行党中央、上级组织和本组织的决议，充分发挥党员的先锋模范作用，积极创先争优，团结、组织党内外的干部和群众，努力完成本单位所担负的任务。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二）组织党员认真学习马克思列宁主义、毛泽东思想、邓小平理论、“三个代表”重要思想、科学发展观、习近平新时代中国特色社会主义思想，推进“两学一做”学习教育、党史学习教育常态化制度化，学习党的路线、方针、政策和决议，学习党的基本知识，学习科学、文化、法律和业务知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（四）密切联系群众，经常了解群众对党员、党的工作的批评和意见，维护群众的正当权利和利益，做好群众的思想政治工作。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（五）充分发挥党员和群众的积极性创造性，发现、培养和推荐他们中间的优秀人才，鼓励和支持他们在改革开放和社会主义现代化建设中贡献自己的聪明才智。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（六）对要求入党的积极分子进行教育和培养，做好经常性的发展党员工作，重视在生产、工作第一线和青年中发展党员。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（七）监督党员干部和其他任何工作人员严格遵守国家法律法规，严格遵守国家的财政经济法规和人事制度，不得侵占国家、集体和群众的利益。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（八）教育党员和群众自觉抵制不良倾向，坚决同各种违纪违法行为作斗争。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第三十三条　街道、乡、镇党的基层委员会和村、社区党组织，统一领导本地区基层各类组织和各项工作，加强基层社会治理，支持和保证行政组织、经济组织和群众性自治组织充分行使职权。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统一战线工作和工会、共青团、妇女组织等群团组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非公有制经济组织中党的基层组织，贯彻党的方针政策，引导和监督企业遵守国家的法律法规，领导工会、共青团等群团组织，团结凝聚职工群众，维护各方的合法权益，促进企业健康发展。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社会组织中党的基层组织，宣传和执行党的路线、方针、政策，领导工会、共青团等群团组织，教育管理党员，引领服务群众，推动事业发展。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各级党和国家机关中党的基层组织，协助行政负责人完成任务，改进工作，对包括行政负责人在内的每个党员进行教育、管理、监督，不领导本单位的业务工作。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第三十四条　党支部是党的基础组织，担负直接教育党员、管理党员、监督党员和组织群众、宣传群众、凝聚群众、服务群众的职责。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40"/>
        </w:rPr>
      </w:pPr>
      <w:r>
        <w:rPr>
          <w:rFonts w:hint="eastAsia" w:ascii="黑体" w:hAnsi="黑体" w:eastAsia="黑体" w:cs="黑体"/>
          <w:sz w:val="32"/>
          <w:szCs w:val="40"/>
        </w:rPr>
        <w:t>第六章　党的干部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党重视教育、培训、选拔、考核和监督干部，特别是培养、选拔优秀年轻干部。积极推进干部制度改革。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党重视培养、选拔女干部和少数民族干部。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第三十六条　党的各级领导干部必须信念坚定、为民服务、勤政务实、敢于担当、清正廉洁，模范地履行本章程第三条所规定的党员的各项义务，并且必须具备以下的基本条件：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（三）坚持解放思想，实事求是，与时俱进，开拓创新，认真调查研究，能够把党的方针、政策同本地区、本部门的实际相结合，卓有成效地开展工作，讲实话，办实事，求实效。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（四）有强烈的革命事业心和政治责任感，有实践经验，有胜任领导工作的组织能力、文化水平和专业知识。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特权思想和特权现象，反对任何滥用职权、谋求私利的行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（六）坚持和维护党的民主集中制，有民主作风，有全局观念，善于团结同志，包括团结同自己有不同意见的同志一道工作。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第三十七条　党员干部要善于同党外干部合作共事，尊重他们，虚心学习他们的长处。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党的各级组织要善于发现和推荐有真才实学的党外干部担任领导工作，保证他们有职有权，充分发挥他们的作用。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第三十八条　党的各级领导干部，无论是由民主选举产生的，或是由领导机关任命的，他们的职务都不是终身的，都可以变动或解除。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年龄和健康状况不适宜于继续担任工作的干部，应当按照国家的规定退、离休。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40"/>
        </w:rPr>
      </w:pPr>
      <w:r>
        <w:rPr>
          <w:rFonts w:hint="eastAsia" w:ascii="黑体" w:hAnsi="黑体" w:eastAsia="黑体" w:cs="黑体"/>
          <w:sz w:val="32"/>
          <w:szCs w:val="40"/>
        </w:rPr>
        <w:t>第七章　党的纪律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第三十九条　党的纪律是党的各级组织和全体党员必须遵守的行为规则，是维护党的团结统一、完成党的任务的保证。党组织必须严格执行和维护党的纪律，共产党员必须自觉接受党的纪律的约束。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第四十条　党的纪律主要包括政治纪律、组织纪律、廉洁纪律、群众纪律、工作纪律、生活纪律。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坚持惩前毖后、治病救人，执纪必严、违纪必究，抓早抓小、防微杜渐，按照错误性质和情节轻重，给以批评教育、责令检查、诫勉直至纪律处分。运用监督执纪“四种形态”，让“红红脸、出出汗”成为常态，党纪处分、组织调整成为管党治党的重要手段，严重违纪、严重触犯刑律的党员必须开除党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党内严格禁止用违反党章和国家法律的手段对待党员，严格禁止打击报复和诬告陷害。违反这些规定的组织或个人必须受到党的纪律和国家法律的追究。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第四十一条　对党员的纪律处分有五种：警告、严重警告、撤销党内职务、留党察看、开除党籍。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留党察看最长不超过两年。党员在留党察看期间没有表决权、选举权和被选举权。党员经过留党察看，确已改正错误的，应当恢复其党员的权利；坚持错误不改的，应当开除党籍。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开除党籍是党内的最高处分。各级党组织在决定或批准开除党员党籍的时候，应当全面研究有关的材料和意见，采取十分慎重的态度。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严重触犯刑律的中央委员会委员、候补委员，由中央政治局决定开除其党籍；严重触犯刑律的地方各级委员会委员、候补委员，由同级委员会常务委员会决定开除其党籍。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第四十四条　党组织如果在维护党的纪律方面失职，必须问责。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对于严重违犯党的纪律、本身又不能纠正的党组织，上一级党的委员会在查明核实后，应根据情节严重的程度，作出进行改组或予以解散的决定，并报再上一级党的委员会审查批准，正式宣布执行。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40"/>
        </w:rPr>
      </w:pPr>
      <w:r>
        <w:rPr>
          <w:rFonts w:hint="eastAsia" w:ascii="黑体" w:hAnsi="黑体" w:eastAsia="黑体" w:cs="黑体"/>
          <w:sz w:val="32"/>
          <w:szCs w:val="40"/>
        </w:rPr>
        <w:t>第八章　党的纪律检查机关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党的各级纪律检查委员会每届任期和同级党的委员会相同。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党的中央和地方纪律检查委员会向同级党和国家机关全面派驻党的纪律检查组，按照规定向有关国有企业、事业单位派驻党的纪律检查组。纪律检查组组长参加驻在单位党的领导组织的有关会议。他们的工作必须受到该单位党的领导组织的支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第四十六条　党的各级纪律检查委员会是党内监督专责机关，主要任务是：维护党的章程和其他党内法规，检查党的路线、方针、政策和决议的执行情况，协助党的委员会推进全面从严治党、加强党风建设和组织协调反腐败工作，推动完善党和国家监督体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各级纪律检查委员会要把处理特别重要或复杂的案件中的问题和处理的结果，向同级党的委员会报告。党的地方各级纪律检查委员会和基层纪律检查委员会要同时向上级纪律检查委员会报告。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40"/>
        </w:rPr>
      </w:pPr>
      <w:r>
        <w:rPr>
          <w:rFonts w:hint="eastAsia" w:ascii="黑体" w:hAnsi="黑体" w:eastAsia="黑体" w:cs="黑体"/>
          <w:sz w:val="32"/>
          <w:szCs w:val="40"/>
        </w:rPr>
        <w:t>第九章　党组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第四十八条　在中央和地方国家机关、人民团体、经济组织、文化组织和其他非党组织的领导机关中，可以成立党组。党组发挥领导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第四十九条　党组的成员，由批准成立党组的党组织决定。党组设书记，必要时还可以设副书记。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党组必须服从批准它成立的党组织领导。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第五十条　在对下属单位实行集中统一领导的国家工作部门和有关单位的领导机关中，可以建立党委，党委的产生办法、职权和工作任务，由中央另行规定。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40"/>
        </w:rPr>
      </w:pPr>
      <w:r>
        <w:rPr>
          <w:rFonts w:hint="eastAsia" w:ascii="黑体" w:hAnsi="黑体" w:eastAsia="黑体" w:cs="黑体"/>
          <w:sz w:val="32"/>
          <w:szCs w:val="40"/>
        </w:rPr>
        <w:t>第十章　党和共产主义青年团的关系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团的县级和县级以下各级委员会书记，企业事业单位的团委员会书记，是党员的，可以列席同级党的委员会和常务委员会的会议。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40"/>
        </w:rPr>
      </w:pPr>
      <w:r>
        <w:rPr>
          <w:rFonts w:hint="eastAsia" w:ascii="黑体" w:hAnsi="黑体" w:eastAsia="黑体" w:cs="黑体"/>
          <w:sz w:val="32"/>
          <w:szCs w:val="40"/>
        </w:rPr>
        <w:t>第十一章　党徽党旗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第五十三条　中国共产党党徽为镰刀和锤头组成的图案。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r>
        <w:rPr>
          <w:rFonts w:hint="eastAsia" w:ascii="仿宋" w:hAnsi="仿宋" w:eastAsia="仿宋" w:cs="仿宋"/>
          <w:sz w:val="32"/>
          <w:szCs w:val="40"/>
        </w:rPr>
        <w:t>　　第五十四条　中国共产党党旗为旗面缀有金黄色党徽图案的红旗。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55"/>
        <w:textAlignment w:val="auto"/>
        <w:rPr>
          <w:rFonts w:hint="eastAsia" w:ascii="仿宋" w:hAnsi="仿宋" w:eastAsia="仿宋" w:cs="仿宋"/>
          <w:sz w:val="32"/>
          <w:szCs w:val="40"/>
        </w:rPr>
      </w:pPr>
      <w:r>
        <w:rPr>
          <w:rFonts w:hint="eastAsia" w:ascii="仿宋" w:hAnsi="仿宋" w:eastAsia="仿宋" w:cs="仿宋"/>
          <w:sz w:val="32"/>
          <w:szCs w:val="40"/>
        </w:rPr>
        <w:t>第五十五条　中国共产党的党徽党旗是中国共产党的象征和标志。党的各级组织和每一个党员都要维护党徽党旗的尊严。要按照规定制作和使用党徽党旗。</w:t>
      </w:r>
    </w:p>
    <w:p>
      <w:pPr>
        <w:keepNext w:val="0"/>
        <w:keepLines w:val="0"/>
        <w:pageBreakBefore w:val="0"/>
        <w:widowControl w:val="0"/>
        <w:kinsoku/>
        <w:wordWrap/>
        <w:overflowPunct/>
        <w:topLinePunct w:val="0"/>
        <w:autoSpaceDE/>
        <w:autoSpaceDN/>
        <w:bidi w:val="0"/>
        <w:adjustRightInd/>
        <w:snapToGrid/>
        <w:spacing w:line="560" w:lineRule="exact"/>
        <w:ind w:firstLine="655"/>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55"/>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55"/>
        <w:jc w:val="right"/>
        <w:textAlignment w:val="auto"/>
        <w:rPr>
          <w:rFonts w:hint="default" w:ascii="仿宋" w:hAnsi="仿宋" w:eastAsia="仿宋" w:cs="仿宋"/>
          <w:sz w:val="32"/>
          <w:szCs w:val="40"/>
          <w:lang w:val="en-US" w:eastAsia="zh-CN"/>
        </w:rPr>
      </w:pPr>
      <w:r>
        <w:rPr>
          <w:rFonts w:hint="eastAsia" w:ascii="仿宋" w:hAnsi="仿宋" w:eastAsia="仿宋" w:cs="仿宋"/>
          <w:sz w:val="32"/>
          <w:szCs w:val="40"/>
          <w:lang w:val="en-US" w:eastAsia="zh-CN"/>
        </w:rPr>
        <w:t>来源：共产党员网 2022年10月26日</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5YTA0NDhjMGU0NDNmNGZjZTBiODgwMTBjMmZjZGEifQ=="/>
  </w:docVars>
  <w:rsids>
    <w:rsidRoot w:val="00000000"/>
    <w:rsid w:val="02CC009C"/>
    <w:rsid w:val="06B22FFB"/>
    <w:rsid w:val="25E941A4"/>
    <w:rsid w:val="3BC935A7"/>
    <w:rsid w:val="51944219"/>
    <w:rsid w:val="67B47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48</Pages>
  <Words>20452</Words>
  <Characters>20457</Characters>
  <Lines>0</Lines>
  <Paragraphs>0</Paragraphs>
  <TotalTime>2</TotalTime>
  <ScaleCrop>false</ScaleCrop>
  <LinksUpToDate>false</LinksUpToDate>
  <CharactersWithSpaces>20919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2021-10-29T08:27:00Z</dcterms:created>
  <dc:creator>Administrator</dc:creator>
  <cp:lastModifiedBy>胡骁</cp:lastModifiedBy>
  <dcterms:modified xsi:type="dcterms:W3CDTF">2022-11-16T08:27:58Z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3C8A7150CB1542DEADA3ACB3BF24DEAC</vt:lpwstr>
  </property>
</Properties>
</file>